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A2415" w14:textId="4E482246" w:rsidR="00E45402" w:rsidRDefault="007A282F" w:rsidP="007A282F">
      <w:pPr>
        <w:pStyle w:val="Heading1"/>
      </w:pPr>
      <w:r>
        <w:t xml:space="preserve">Risk Assessment – </w:t>
      </w:r>
      <w:r w:rsidR="00280B44">
        <w:t xml:space="preserve">Explorer Trek, </w:t>
      </w:r>
      <w:r w:rsidR="00B14769">
        <w:t>Hovercraft</w:t>
      </w:r>
      <w:r w:rsidR="00280B44">
        <w:t xml:space="preserve"> Base</w:t>
      </w:r>
    </w:p>
    <w:p w14:paraId="6BCD4964" w14:textId="4F8621D8" w:rsidR="007A282F" w:rsidRPr="007A282F" w:rsidRDefault="007A282F" w:rsidP="007A282F">
      <w:pPr>
        <w:pStyle w:val="Heading2"/>
      </w:pPr>
      <w:r>
        <w:t>Written by Craig Peters on 11/06/2022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1895"/>
        <w:gridCol w:w="5079"/>
        <w:gridCol w:w="3487"/>
      </w:tblGrid>
      <w:tr w:rsidR="00E45402" w14:paraId="0A2DF7F9" w14:textId="77777777" w:rsidTr="00AE7922">
        <w:trPr>
          <w:tblHeader/>
        </w:trPr>
        <w:tc>
          <w:tcPr>
            <w:tcW w:w="3487" w:type="dxa"/>
            <w:shd w:val="clear" w:color="auto" w:fill="C79CF6" w:themeFill="accent1" w:themeFillTint="66"/>
            <w:vAlign w:val="center"/>
          </w:tcPr>
          <w:p w14:paraId="0F4A39C3" w14:textId="4E642801" w:rsidR="00E45402" w:rsidRPr="00E45402" w:rsidRDefault="00E45402" w:rsidP="00E45402">
            <w:pPr>
              <w:jc w:val="center"/>
              <w:rPr>
                <w:b/>
                <w:bCs/>
              </w:rPr>
            </w:pPr>
            <w:r w:rsidRPr="00E45402">
              <w:rPr>
                <w:b/>
                <w:bCs/>
              </w:rPr>
              <w:t>Hazard Identified &amp; Risks from It?</w:t>
            </w:r>
          </w:p>
        </w:tc>
        <w:tc>
          <w:tcPr>
            <w:tcW w:w="1895" w:type="dxa"/>
            <w:shd w:val="clear" w:color="auto" w:fill="C79CF6" w:themeFill="accent1" w:themeFillTint="66"/>
            <w:vAlign w:val="center"/>
          </w:tcPr>
          <w:p w14:paraId="2D96A66A" w14:textId="0A2BD3AC" w:rsidR="00E45402" w:rsidRPr="00E45402" w:rsidRDefault="00E45402" w:rsidP="00E45402">
            <w:pPr>
              <w:jc w:val="center"/>
              <w:rPr>
                <w:b/>
                <w:bCs/>
              </w:rPr>
            </w:pPr>
            <w:r w:rsidRPr="00E45402">
              <w:rPr>
                <w:b/>
                <w:bCs/>
              </w:rPr>
              <w:t>Who is at Risk?</w:t>
            </w:r>
          </w:p>
        </w:tc>
        <w:tc>
          <w:tcPr>
            <w:tcW w:w="5079" w:type="dxa"/>
            <w:shd w:val="clear" w:color="auto" w:fill="C79CF6" w:themeFill="accent1" w:themeFillTint="66"/>
            <w:vAlign w:val="center"/>
          </w:tcPr>
          <w:p w14:paraId="077AE94F" w14:textId="47E72965" w:rsidR="00E45402" w:rsidRPr="00E45402" w:rsidRDefault="00E45402" w:rsidP="00E45402">
            <w:pPr>
              <w:jc w:val="center"/>
              <w:rPr>
                <w:b/>
                <w:bCs/>
              </w:rPr>
            </w:pPr>
            <w:r w:rsidRPr="00E45402">
              <w:rPr>
                <w:b/>
                <w:bCs/>
              </w:rPr>
              <w:t>How are the risks controlled?</w:t>
            </w:r>
          </w:p>
        </w:tc>
        <w:tc>
          <w:tcPr>
            <w:tcW w:w="3487" w:type="dxa"/>
            <w:shd w:val="clear" w:color="auto" w:fill="C79CF6" w:themeFill="accent1" w:themeFillTint="66"/>
            <w:vAlign w:val="center"/>
          </w:tcPr>
          <w:p w14:paraId="1155230A" w14:textId="68F631F3" w:rsidR="00E45402" w:rsidRPr="00E45402" w:rsidRDefault="00E45402" w:rsidP="00E45402">
            <w:pPr>
              <w:jc w:val="center"/>
              <w:rPr>
                <w:b/>
                <w:bCs/>
              </w:rPr>
            </w:pPr>
            <w:r w:rsidRPr="00E45402">
              <w:rPr>
                <w:b/>
                <w:bCs/>
              </w:rPr>
              <w:t>What has changed that needs to be thought about and controlled?</w:t>
            </w:r>
          </w:p>
        </w:tc>
      </w:tr>
      <w:tr w:rsidR="00E45402" w14:paraId="0EB89A9F" w14:textId="77777777" w:rsidTr="00E45402">
        <w:tc>
          <w:tcPr>
            <w:tcW w:w="3487" w:type="dxa"/>
          </w:tcPr>
          <w:p w14:paraId="208ECDEC" w14:textId="66E47F00" w:rsidR="00E45402" w:rsidRDefault="000106EE">
            <w:r>
              <w:t xml:space="preserve">Hovercraft </w:t>
            </w:r>
            <w:r w:rsidR="00652660">
              <w:t>collision with object (tree, fence etc.), risk of injury.</w:t>
            </w:r>
          </w:p>
        </w:tc>
        <w:tc>
          <w:tcPr>
            <w:tcW w:w="1895" w:type="dxa"/>
          </w:tcPr>
          <w:p w14:paraId="217E8EA2" w14:textId="327252F0" w:rsidR="00E45402" w:rsidRDefault="00652660">
            <w:r>
              <w:t>Young People</w:t>
            </w:r>
          </w:p>
        </w:tc>
        <w:tc>
          <w:tcPr>
            <w:tcW w:w="5079" w:type="dxa"/>
          </w:tcPr>
          <w:p w14:paraId="4EF20653" w14:textId="77777777" w:rsidR="00346D98" w:rsidRDefault="00673DB4" w:rsidP="004B0B6C">
            <w:pPr>
              <w:pStyle w:val="ListParagraph"/>
              <w:numPr>
                <w:ilvl w:val="0"/>
                <w:numId w:val="1"/>
              </w:numPr>
            </w:pPr>
            <w:r>
              <w:t xml:space="preserve">Staff to clearly mark out course using fibreglass poles. Sufficient </w:t>
            </w:r>
            <w:r w:rsidR="00A50A82">
              <w:t xml:space="preserve">stopping </w:t>
            </w:r>
            <w:r>
              <w:t xml:space="preserve">distance to be left between edge of course and any </w:t>
            </w:r>
            <w:r w:rsidR="00A50A82">
              <w:t>obstacles.</w:t>
            </w:r>
          </w:p>
          <w:p w14:paraId="26608C15" w14:textId="77777777" w:rsidR="00A50A82" w:rsidRDefault="00A50A82" w:rsidP="004B0B6C">
            <w:pPr>
              <w:pStyle w:val="ListParagraph"/>
              <w:numPr>
                <w:ilvl w:val="0"/>
                <w:numId w:val="1"/>
              </w:numPr>
            </w:pPr>
            <w:r>
              <w:t>Staff to give each participant clear instructions for operating the hovercraft.</w:t>
            </w:r>
          </w:p>
          <w:p w14:paraId="66204912" w14:textId="77777777" w:rsidR="00A50A82" w:rsidRDefault="004A7623" w:rsidP="004B0B6C">
            <w:pPr>
              <w:pStyle w:val="ListParagraph"/>
              <w:numPr>
                <w:ilvl w:val="0"/>
                <w:numId w:val="1"/>
              </w:numPr>
            </w:pPr>
            <w:r>
              <w:t>Young people instructed to release the power handle immediately if they leave the course.</w:t>
            </w:r>
          </w:p>
          <w:p w14:paraId="0F32A3A9" w14:textId="4DEC4CEB" w:rsidR="002A6395" w:rsidRDefault="002A6395" w:rsidP="004B0B6C">
            <w:pPr>
              <w:pStyle w:val="ListParagraph"/>
              <w:numPr>
                <w:ilvl w:val="0"/>
                <w:numId w:val="1"/>
              </w:numPr>
            </w:pPr>
            <w:r>
              <w:t>All young people to be wearing a helmet and buoyancy aid when riding in the hovercraft for impact protection.</w:t>
            </w:r>
          </w:p>
        </w:tc>
        <w:tc>
          <w:tcPr>
            <w:tcW w:w="3487" w:type="dxa"/>
          </w:tcPr>
          <w:p w14:paraId="24BD56D3" w14:textId="77777777" w:rsidR="00E45402" w:rsidRDefault="00E45402"/>
        </w:tc>
      </w:tr>
      <w:tr w:rsidR="00E45402" w14:paraId="776C3687" w14:textId="77777777" w:rsidTr="00E45402">
        <w:tc>
          <w:tcPr>
            <w:tcW w:w="3487" w:type="dxa"/>
          </w:tcPr>
          <w:p w14:paraId="5B10818E" w14:textId="2109A744" w:rsidR="00E45402" w:rsidRDefault="00DC415D">
            <w:r>
              <w:t>Hovercraft tipping over, risk of injury.</w:t>
            </w:r>
          </w:p>
        </w:tc>
        <w:tc>
          <w:tcPr>
            <w:tcW w:w="1895" w:type="dxa"/>
          </w:tcPr>
          <w:p w14:paraId="2346FC7B" w14:textId="4F744A9C" w:rsidR="00E45402" w:rsidRDefault="00DC415D">
            <w:r>
              <w:t>Young People</w:t>
            </w:r>
          </w:p>
        </w:tc>
        <w:tc>
          <w:tcPr>
            <w:tcW w:w="5079" w:type="dxa"/>
          </w:tcPr>
          <w:p w14:paraId="66A94383" w14:textId="77777777" w:rsidR="002944D1" w:rsidRDefault="002944D1" w:rsidP="002944D1">
            <w:pPr>
              <w:pStyle w:val="ListParagraph"/>
              <w:numPr>
                <w:ilvl w:val="0"/>
                <w:numId w:val="2"/>
              </w:numPr>
            </w:pPr>
            <w:r>
              <w:t>Staff to give each participant clear instructions for operating the hovercraft.</w:t>
            </w:r>
          </w:p>
          <w:p w14:paraId="694E018D" w14:textId="77777777" w:rsidR="00F538B3" w:rsidRDefault="002944D1" w:rsidP="002944D1">
            <w:pPr>
              <w:pStyle w:val="ListParagraph"/>
              <w:numPr>
                <w:ilvl w:val="0"/>
                <w:numId w:val="2"/>
              </w:numPr>
            </w:pPr>
            <w:r>
              <w:t>Staff to check the course for any objects that could cause the hovercraft to flip before starting the activity.</w:t>
            </w:r>
          </w:p>
          <w:p w14:paraId="7550B0A1" w14:textId="709E67A5" w:rsidR="002A6395" w:rsidRDefault="002A6395" w:rsidP="002944D1">
            <w:pPr>
              <w:pStyle w:val="ListParagraph"/>
              <w:numPr>
                <w:ilvl w:val="0"/>
                <w:numId w:val="2"/>
              </w:numPr>
            </w:pPr>
            <w:r>
              <w:t>All young people to be wearing a helmet and buoyancy aid when riding in the hovercraft for impact protection.</w:t>
            </w:r>
          </w:p>
        </w:tc>
        <w:tc>
          <w:tcPr>
            <w:tcW w:w="3487" w:type="dxa"/>
          </w:tcPr>
          <w:p w14:paraId="3395084D" w14:textId="77777777" w:rsidR="00E45402" w:rsidRDefault="00E45402"/>
        </w:tc>
      </w:tr>
      <w:tr w:rsidR="00E45402" w14:paraId="00D14B8C" w14:textId="77777777" w:rsidTr="00E45402">
        <w:tc>
          <w:tcPr>
            <w:tcW w:w="3487" w:type="dxa"/>
          </w:tcPr>
          <w:p w14:paraId="0D74E0F7" w14:textId="52769FD5" w:rsidR="00E45402" w:rsidRDefault="00CD2F9D">
            <w:r>
              <w:t>Spectators hit by hovercraft, risk of injury.</w:t>
            </w:r>
          </w:p>
        </w:tc>
        <w:tc>
          <w:tcPr>
            <w:tcW w:w="1895" w:type="dxa"/>
          </w:tcPr>
          <w:p w14:paraId="57E72A63" w14:textId="7724C189" w:rsidR="00E45402" w:rsidRDefault="00CD2F9D">
            <w:r>
              <w:t>Young People &amp; Staff</w:t>
            </w:r>
          </w:p>
        </w:tc>
        <w:tc>
          <w:tcPr>
            <w:tcW w:w="5079" w:type="dxa"/>
          </w:tcPr>
          <w:p w14:paraId="014BDEAC" w14:textId="77777777" w:rsidR="00865441" w:rsidRDefault="00CD2F9D" w:rsidP="00346D98">
            <w:pPr>
              <w:pStyle w:val="ListParagraph"/>
              <w:numPr>
                <w:ilvl w:val="0"/>
                <w:numId w:val="3"/>
              </w:numPr>
            </w:pPr>
            <w:r>
              <w:t xml:space="preserve">All spectators must remain </w:t>
            </w:r>
            <w:r w:rsidR="00E947C0">
              <w:t>in the safe zone well away from the hovercraft course.</w:t>
            </w:r>
          </w:p>
          <w:p w14:paraId="3752F6F8" w14:textId="77777777" w:rsidR="00E947C0" w:rsidRDefault="00E947C0" w:rsidP="00346D98">
            <w:pPr>
              <w:pStyle w:val="ListParagraph"/>
              <w:numPr>
                <w:ilvl w:val="0"/>
                <w:numId w:val="3"/>
              </w:numPr>
            </w:pPr>
            <w:r>
              <w:t>Staff to monitor the course for intrusion by members of the public and / or animals.</w:t>
            </w:r>
          </w:p>
          <w:p w14:paraId="5A51FCD1" w14:textId="43B8052D" w:rsidR="004E759A" w:rsidRDefault="004E759A" w:rsidP="00346D98">
            <w:pPr>
              <w:pStyle w:val="ListParagraph"/>
              <w:numPr>
                <w:ilvl w:val="0"/>
                <w:numId w:val="3"/>
              </w:numPr>
            </w:pPr>
            <w:r>
              <w:t>Course to be clearly marked with fibreglass canes.</w:t>
            </w:r>
          </w:p>
        </w:tc>
        <w:tc>
          <w:tcPr>
            <w:tcW w:w="3487" w:type="dxa"/>
          </w:tcPr>
          <w:p w14:paraId="165CCA80" w14:textId="77777777" w:rsidR="00E45402" w:rsidRDefault="00E45402"/>
        </w:tc>
      </w:tr>
      <w:tr w:rsidR="00E45402" w14:paraId="61A39429" w14:textId="77777777" w:rsidTr="00E45402">
        <w:tc>
          <w:tcPr>
            <w:tcW w:w="3487" w:type="dxa"/>
          </w:tcPr>
          <w:p w14:paraId="784BF26D" w14:textId="34206644" w:rsidR="00E45402" w:rsidRDefault="00971578">
            <w:r>
              <w:lastRenderedPageBreak/>
              <w:t>Person hit by flying debris due to hovercraft wake, risk of injury.</w:t>
            </w:r>
          </w:p>
        </w:tc>
        <w:tc>
          <w:tcPr>
            <w:tcW w:w="1895" w:type="dxa"/>
          </w:tcPr>
          <w:p w14:paraId="14A04520" w14:textId="64FEB460" w:rsidR="00E45402" w:rsidRDefault="00856396">
            <w:r>
              <w:t>Young People &amp; Staff</w:t>
            </w:r>
          </w:p>
        </w:tc>
        <w:tc>
          <w:tcPr>
            <w:tcW w:w="5079" w:type="dxa"/>
          </w:tcPr>
          <w:p w14:paraId="455652D9" w14:textId="77777777" w:rsidR="00856396" w:rsidRDefault="00856396" w:rsidP="00856396">
            <w:pPr>
              <w:pStyle w:val="ListParagraph"/>
              <w:numPr>
                <w:ilvl w:val="0"/>
                <w:numId w:val="4"/>
              </w:numPr>
            </w:pPr>
            <w:r>
              <w:t>All spectators must remain in the safe zone well away from the hovercraft course.</w:t>
            </w:r>
          </w:p>
          <w:p w14:paraId="63888F80" w14:textId="5F9FAB4B" w:rsidR="007A282F" w:rsidRDefault="00856396" w:rsidP="00856396">
            <w:pPr>
              <w:pStyle w:val="ListParagraph"/>
              <w:numPr>
                <w:ilvl w:val="0"/>
                <w:numId w:val="4"/>
              </w:numPr>
            </w:pPr>
            <w:r>
              <w:t>Staff to ensure that nobody is standing directly behind the fan when hovercraft is started.</w:t>
            </w:r>
          </w:p>
        </w:tc>
        <w:tc>
          <w:tcPr>
            <w:tcW w:w="3487" w:type="dxa"/>
          </w:tcPr>
          <w:p w14:paraId="08F60828" w14:textId="77777777" w:rsidR="00E45402" w:rsidRDefault="00E45402"/>
        </w:tc>
      </w:tr>
      <w:tr w:rsidR="00BD07D6" w14:paraId="4E2D8902" w14:textId="77777777" w:rsidTr="00E45402">
        <w:tc>
          <w:tcPr>
            <w:tcW w:w="3487" w:type="dxa"/>
          </w:tcPr>
          <w:p w14:paraId="76F40951" w14:textId="195EA177" w:rsidR="00BD07D6" w:rsidRDefault="00BD07D6">
            <w:r>
              <w:t>Body parts entrapped in hovercraft fan, risk of injury.</w:t>
            </w:r>
          </w:p>
        </w:tc>
        <w:tc>
          <w:tcPr>
            <w:tcW w:w="1895" w:type="dxa"/>
          </w:tcPr>
          <w:p w14:paraId="0B166EA0" w14:textId="04387787" w:rsidR="00BD07D6" w:rsidRDefault="00BD07D6">
            <w:r>
              <w:t>Young People</w:t>
            </w:r>
            <w:r w:rsidR="0049102C">
              <w:t xml:space="preserve"> &amp; Staff</w:t>
            </w:r>
          </w:p>
        </w:tc>
        <w:tc>
          <w:tcPr>
            <w:tcW w:w="5079" w:type="dxa"/>
          </w:tcPr>
          <w:p w14:paraId="7EA81EE8" w14:textId="77777777" w:rsidR="00BD07D6" w:rsidRDefault="00BD07D6" w:rsidP="00856396">
            <w:pPr>
              <w:pStyle w:val="ListParagraph"/>
              <w:numPr>
                <w:ilvl w:val="0"/>
                <w:numId w:val="4"/>
              </w:numPr>
            </w:pPr>
            <w:r>
              <w:t>Staff must check that young people have removed neckies and name badges before entering the hovercraft.</w:t>
            </w:r>
          </w:p>
          <w:p w14:paraId="415BA546" w14:textId="77777777" w:rsidR="00BD07D6" w:rsidRDefault="000010C1" w:rsidP="00856396">
            <w:pPr>
              <w:pStyle w:val="ListParagraph"/>
              <w:numPr>
                <w:ilvl w:val="0"/>
                <w:numId w:val="4"/>
              </w:numPr>
            </w:pPr>
            <w:r>
              <w:t>Staff must check that young people with long hair have securely tucked it under clothing before entering the hovercraft</w:t>
            </w:r>
            <w:r w:rsidR="0043569A">
              <w:t>.</w:t>
            </w:r>
          </w:p>
          <w:p w14:paraId="70901243" w14:textId="77777777" w:rsidR="0043569A" w:rsidRDefault="0043569A" w:rsidP="00856396">
            <w:pPr>
              <w:pStyle w:val="ListParagraph"/>
              <w:numPr>
                <w:ilvl w:val="0"/>
                <w:numId w:val="4"/>
              </w:numPr>
            </w:pPr>
            <w:r>
              <w:t>Extra care to be taken if young people with long hair are riding in the rear seat of the hovercraft.</w:t>
            </w:r>
          </w:p>
          <w:p w14:paraId="36C7F833" w14:textId="054E2B79" w:rsidR="0043569A" w:rsidRDefault="0043569A" w:rsidP="00856396">
            <w:pPr>
              <w:pStyle w:val="ListParagraph"/>
              <w:numPr>
                <w:ilvl w:val="0"/>
                <w:numId w:val="4"/>
              </w:numPr>
            </w:pPr>
            <w:r>
              <w:t>Staff to instruct young people not to attempt to remove any object which become</w:t>
            </w:r>
            <w:r w:rsidR="0049102C">
              <w:t>s</w:t>
            </w:r>
            <w:r>
              <w:t xml:space="preserve"> stuck in the fan.</w:t>
            </w:r>
          </w:p>
          <w:p w14:paraId="769EAFE3" w14:textId="6045155C" w:rsidR="0043569A" w:rsidRDefault="0043569A" w:rsidP="00856396">
            <w:pPr>
              <w:pStyle w:val="ListParagraph"/>
              <w:numPr>
                <w:ilvl w:val="0"/>
                <w:numId w:val="4"/>
              </w:numPr>
            </w:pPr>
            <w:r>
              <w:t>Staff to ensure that hovercraft is switched off and key removed from ignition before attempting to remove any objects stuck in the fan.</w:t>
            </w:r>
          </w:p>
        </w:tc>
        <w:tc>
          <w:tcPr>
            <w:tcW w:w="3487" w:type="dxa"/>
          </w:tcPr>
          <w:p w14:paraId="40CE8768" w14:textId="77777777" w:rsidR="00BD07D6" w:rsidRDefault="00BD07D6"/>
        </w:tc>
      </w:tr>
      <w:tr w:rsidR="00B3287D" w14:paraId="071E9E28" w14:textId="77777777" w:rsidTr="00E45402">
        <w:tc>
          <w:tcPr>
            <w:tcW w:w="3487" w:type="dxa"/>
          </w:tcPr>
          <w:p w14:paraId="5B77DA7C" w14:textId="7A745616" w:rsidR="00B3287D" w:rsidRDefault="00B3287D" w:rsidP="00B3287D">
            <w:r>
              <w:t>Dehydration and Heat Exhaustion</w:t>
            </w:r>
          </w:p>
        </w:tc>
        <w:tc>
          <w:tcPr>
            <w:tcW w:w="1895" w:type="dxa"/>
          </w:tcPr>
          <w:p w14:paraId="2005AEFA" w14:textId="5C1776A3" w:rsidR="00B3287D" w:rsidRDefault="00B3287D" w:rsidP="00B3287D">
            <w:r>
              <w:t>Young People</w:t>
            </w:r>
          </w:p>
        </w:tc>
        <w:tc>
          <w:tcPr>
            <w:tcW w:w="5079" w:type="dxa"/>
          </w:tcPr>
          <w:p w14:paraId="0B2F33BE" w14:textId="77777777" w:rsidR="00B3287D" w:rsidRDefault="00B3287D" w:rsidP="00B3287D">
            <w:pPr>
              <w:pStyle w:val="ListParagraph"/>
              <w:numPr>
                <w:ilvl w:val="0"/>
                <w:numId w:val="5"/>
              </w:numPr>
            </w:pPr>
            <w:r>
              <w:t>Staff to check that young people bring a full water bottle with them to the activity.</w:t>
            </w:r>
          </w:p>
          <w:p w14:paraId="15165DD4" w14:textId="2CE0C269" w:rsidR="00B3287D" w:rsidRDefault="00B3287D" w:rsidP="00B3287D">
            <w:pPr>
              <w:pStyle w:val="ListParagraph"/>
              <w:numPr>
                <w:ilvl w:val="0"/>
                <w:numId w:val="5"/>
              </w:numPr>
            </w:pPr>
            <w:r>
              <w:t>Staff to monitor young people throughout the activity and advise anyone who is overheating to rest in the shade and drink water.</w:t>
            </w:r>
          </w:p>
        </w:tc>
        <w:tc>
          <w:tcPr>
            <w:tcW w:w="3487" w:type="dxa"/>
          </w:tcPr>
          <w:p w14:paraId="161A398D" w14:textId="77777777" w:rsidR="00B3287D" w:rsidRDefault="00B3287D" w:rsidP="00B3287D"/>
        </w:tc>
      </w:tr>
      <w:tr w:rsidR="00B3287D" w14:paraId="21783D2E" w14:textId="77777777" w:rsidTr="00E45402">
        <w:tc>
          <w:tcPr>
            <w:tcW w:w="3487" w:type="dxa"/>
          </w:tcPr>
          <w:p w14:paraId="3CA62665" w14:textId="458F0D70" w:rsidR="00B3287D" w:rsidRDefault="00B3287D" w:rsidP="00B3287D">
            <w:r>
              <w:t>Sunburn</w:t>
            </w:r>
          </w:p>
        </w:tc>
        <w:tc>
          <w:tcPr>
            <w:tcW w:w="1895" w:type="dxa"/>
          </w:tcPr>
          <w:p w14:paraId="4D1BBD91" w14:textId="1C034C9E" w:rsidR="00B3287D" w:rsidRDefault="00B3287D" w:rsidP="00B3287D">
            <w:r>
              <w:t>Young People</w:t>
            </w:r>
          </w:p>
        </w:tc>
        <w:tc>
          <w:tcPr>
            <w:tcW w:w="5079" w:type="dxa"/>
          </w:tcPr>
          <w:p w14:paraId="3C444B74" w14:textId="459F1573" w:rsidR="00B3287D" w:rsidRDefault="00B3287D" w:rsidP="00B3287D">
            <w:pPr>
              <w:pStyle w:val="ListParagraph"/>
              <w:numPr>
                <w:ilvl w:val="0"/>
                <w:numId w:val="6"/>
              </w:numPr>
            </w:pPr>
            <w:r>
              <w:t>If weather is sunny, or forecast to be sunny, staff to check that young people are wearing sun cream.</w:t>
            </w:r>
          </w:p>
        </w:tc>
        <w:tc>
          <w:tcPr>
            <w:tcW w:w="3487" w:type="dxa"/>
          </w:tcPr>
          <w:p w14:paraId="230F6A93" w14:textId="77777777" w:rsidR="00B3287D" w:rsidRDefault="00B3287D" w:rsidP="00B3287D"/>
        </w:tc>
      </w:tr>
      <w:tr w:rsidR="00B3287D" w14:paraId="49E898EE" w14:textId="77777777" w:rsidTr="00E45402">
        <w:tc>
          <w:tcPr>
            <w:tcW w:w="3487" w:type="dxa"/>
          </w:tcPr>
          <w:p w14:paraId="1CCFD4E5" w14:textId="0306C4A2" w:rsidR="00B3287D" w:rsidRDefault="00B3287D" w:rsidP="00B3287D">
            <w:r>
              <w:lastRenderedPageBreak/>
              <w:t>Cold and Hypothermia</w:t>
            </w:r>
          </w:p>
        </w:tc>
        <w:tc>
          <w:tcPr>
            <w:tcW w:w="1895" w:type="dxa"/>
          </w:tcPr>
          <w:p w14:paraId="6C271E18" w14:textId="35B224E3" w:rsidR="00B3287D" w:rsidRDefault="00B3287D" w:rsidP="00B3287D">
            <w:r>
              <w:t>Young People</w:t>
            </w:r>
          </w:p>
        </w:tc>
        <w:tc>
          <w:tcPr>
            <w:tcW w:w="5079" w:type="dxa"/>
          </w:tcPr>
          <w:p w14:paraId="0E3DEE7D" w14:textId="77777777" w:rsidR="00B3287D" w:rsidRDefault="00B3287D" w:rsidP="00B3287D">
            <w:pPr>
              <w:pStyle w:val="ListParagraph"/>
              <w:numPr>
                <w:ilvl w:val="0"/>
                <w:numId w:val="6"/>
              </w:numPr>
            </w:pPr>
            <w:r>
              <w:t>If weather is wet or forecast to rain, staff to check that young people have brought a waterproof jacket to the activity.</w:t>
            </w:r>
          </w:p>
          <w:p w14:paraId="78F2E99A" w14:textId="77777777" w:rsidR="00B3287D" w:rsidRDefault="00B3287D" w:rsidP="00B3287D">
            <w:pPr>
              <w:pStyle w:val="ListParagraph"/>
              <w:numPr>
                <w:ilvl w:val="0"/>
                <w:numId w:val="6"/>
              </w:numPr>
            </w:pPr>
            <w:r>
              <w:t>Staff to check the young people are suitably clothed for the weather conditions, e.g. have jumpers / jackets with them.</w:t>
            </w:r>
          </w:p>
          <w:p w14:paraId="33BA74CF" w14:textId="19F8C1FE" w:rsidR="00B3287D" w:rsidRDefault="00B3287D" w:rsidP="00B3287D">
            <w:pPr>
              <w:pStyle w:val="ListParagraph"/>
              <w:numPr>
                <w:ilvl w:val="0"/>
                <w:numId w:val="6"/>
              </w:numPr>
            </w:pPr>
            <w:r>
              <w:t>Shelter to be available at the activity location, e.g. event shelter.</w:t>
            </w:r>
          </w:p>
        </w:tc>
        <w:tc>
          <w:tcPr>
            <w:tcW w:w="3487" w:type="dxa"/>
          </w:tcPr>
          <w:p w14:paraId="131FE6DE" w14:textId="77777777" w:rsidR="00B3287D" w:rsidRDefault="00B3287D" w:rsidP="00B3287D"/>
        </w:tc>
      </w:tr>
    </w:tbl>
    <w:p w14:paraId="1A80F772" w14:textId="77777777" w:rsidR="00E537A5" w:rsidRDefault="00E537A5"/>
    <w:sectPr w:rsidR="00E537A5" w:rsidSect="00E4540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Black">
    <w:charset w:val="00"/>
    <w:family w:val="auto"/>
    <w:pitch w:val="variable"/>
    <w:sig w:usb0="A00002FF" w:usb1="5000204B" w:usb2="00000000" w:usb3="00000000" w:csb0="00000197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6119"/>
    <w:multiLevelType w:val="hybridMultilevel"/>
    <w:tmpl w:val="A73AE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55F3E"/>
    <w:multiLevelType w:val="hybridMultilevel"/>
    <w:tmpl w:val="2CEEE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C1FF7"/>
    <w:multiLevelType w:val="hybridMultilevel"/>
    <w:tmpl w:val="0C927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363F8"/>
    <w:multiLevelType w:val="hybridMultilevel"/>
    <w:tmpl w:val="653E5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3121B"/>
    <w:multiLevelType w:val="hybridMultilevel"/>
    <w:tmpl w:val="A260D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66E19"/>
    <w:multiLevelType w:val="hybridMultilevel"/>
    <w:tmpl w:val="25AEC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284349">
    <w:abstractNumId w:val="0"/>
  </w:num>
  <w:num w:numId="2" w16cid:durableId="1215584227">
    <w:abstractNumId w:val="4"/>
  </w:num>
  <w:num w:numId="3" w16cid:durableId="1536580296">
    <w:abstractNumId w:val="5"/>
  </w:num>
  <w:num w:numId="4" w16cid:durableId="1177576195">
    <w:abstractNumId w:val="1"/>
  </w:num>
  <w:num w:numId="5" w16cid:durableId="677394060">
    <w:abstractNumId w:val="2"/>
  </w:num>
  <w:num w:numId="6" w16cid:durableId="624578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02"/>
    <w:rsid w:val="000010C1"/>
    <w:rsid w:val="000106EE"/>
    <w:rsid w:val="00022DF8"/>
    <w:rsid w:val="000373EB"/>
    <w:rsid w:val="0017764E"/>
    <w:rsid w:val="00227D26"/>
    <w:rsid w:val="00280B44"/>
    <w:rsid w:val="002944D1"/>
    <w:rsid w:val="002A6395"/>
    <w:rsid w:val="00301AD2"/>
    <w:rsid w:val="00346D98"/>
    <w:rsid w:val="003F1B2C"/>
    <w:rsid w:val="0043569A"/>
    <w:rsid w:val="004850F2"/>
    <w:rsid w:val="0049102C"/>
    <w:rsid w:val="004A7623"/>
    <w:rsid w:val="004B0B6C"/>
    <w:rsid w:val="004E759A"/>
    <w:rsid w:val="00652660"/>
    <w:rsid w:val="00673DB4"/>
    <w:rsid w:val="007216AF"/>
    <w:rsid w:val="0078171F"/>
    <w:rsid w:val="00785286"/>
    <w:rsid w:val="007A282F"/>
    <w:rsid w:val="00856396"/>
    <w:rsid w:val="00865441"/>
    <w:rsid w:val="00955048"/>
    <w:rsid w:val="00971578"/>
    <w:rsid w:val="00A50A82"/>
    <w:rsid w:val="00A91203"/>
    <w:rsid w:val="00AE7922"/>
    <w:rsid w:val="00B14769"/>
    <w:rsid w:val="00B3287D"/>
    <w:rsid w:val="00BA5115"/>
    <w:rsid w:val="00BD07D6"/>
    <w:rsid w:val="00BF0BEC"/>
    <w:rsid w:val="00CC7BD7"/>
    <w:rsid w:val="00CD2F9D"/>
    <w:rsid w:val="00DC415D"/>
    <w:rsid w:val="00DC48BD"/>
    <w:rsid w:val="00E008CF"/>
    <w:rsid w:val="00E45402"/>
    <w:rsid w:val="00E537A5"/>
    <w:rsid w:val="00E76A0E"/>
    <w:rsid w:val="00E947C0"/>
    <w:rsid w:val="00F5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1917D"/>
  <w15:chartTrackingRefBased/>
  <w15:docId w15:val="{59E40BD7-2E62-41D6-AAA2-4AD65D91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82F"/>
    <w:pPr>
      <w:keepNext/>
      <w:keepLines/>
      <w:spacing w:before="240" w:after="0"/>
      <w:outlineLvl w:val="0"/>
    </w:pPr>
    <w:rPr>
      <w:rFonts w:ascii="Nunito Black" w:eastAsiaTheme="majorEastAsia" w:hAnsi="Nunito Black" w:cstheme="majorBidi"/>
      <w:color w:val="560FA4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82F"/>
    <w:pPr>
      <w:keepNext/>
      <w:keepLines/>
      <w:spacing w:before="40" w:after="120"/>
      <w:outlineLvl w:val="1"/>
    </w:pPr>
    <w:rPr>
      <w:rFonts w:ascii="Nunito" w:eastAsiaTheme="majorEastAsia" w:hAnsi="Nunito" w:cstheme="majorBidi"/>
      <w:color w:val="560FA4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54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282F"/>
    <w:rPr>
      <w:rFonts w:ascii="Nunito Black" w:eastAsiaTheme="majorEastAsia" w:hAnsi="Nunito Black" w:cstheme="majorBidi"/>
      <w:color w:val="560FA4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282F"/>
    <w:rPr>
      <w:rFonts w:ascii="Nunito" w:eastAsiaTheme="majorEastAsia" w:hAnsi="Nunito" w:cstheme="majorBidi"/>
      <w:color w:val="560FA4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cout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414DC"/>
      </a:accent1>
      <a:accent2>
        <a:srgbClr val="00A794"/>
      </a:accent2>
      <a:accent3>
        <a:srgbClr val="E22E12"/>
      </a:accent3>
      <a:accent4>
        <a:srgbClr val="23A950"/>
      </a:accent4>
      <a:accent5>
        <a:srgbClr val="006EE0"/>
      </a:accent5>
      <a:accent6>
        <a:srgbClr val="FFE62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Peters</dc:creator>
  <cp:keywords/>
  <dc:description/>
  <cp:lastModifiedBy>Craig Peters</cp:lastModifiedBy>
  <cp:revision>22</cp:revision>
  <dcterms:created xsi:type="dcterms:W3CDTF">2022-06-11T13:24:00Z</dcterms:created>
  <dcterms:modified xsi:type="dcterms:W3CDTF">2022-06-11T15:01:00Z</dcterms:modified>
</cp:coreProperties>
</file>